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94" w:rsidRPr="002867BF" w:rsidRDefault="00072194" w:rsidP="005C0DC3">
      <w:pPr>
        <w:spacing w:line="264" w:lineRule="auto"/>
        <w:ind w:left="4962"/>
        <w:jc w:val="right"/>
        <w:rPr>
          <w:rFonts w:eastAsiaTheme="minorHAnsi"/>
          <w:color w:val="000000"/>
          <w:sz w:val="22"/>
          <w:szCs w:val="22"/>
        </w:rPr>
      </w:pPr>
      <w:r w:rsidRPr="002867BF">
        <w:rPr>
          <w:rFonts w:eastAsiaTheme="minorHAnsi"/>
          <w:color w:val="000000"/>
          <w:sz w:val="22"/>
          <w:szCs w:val="22"/>
        </w:rPr>
        <w:t xml:space="preserve">Приложение № </w:t>
      </w:r>
      <w:r w:rsidR="002F49C2" w:rsidRPr="002867BF">
        <w:rPr>
          <w:rFonts w:eastAsiaTheme="minorHAnsi"/>
          <w:color w:val="000000"/>
          <w:sz w:val="22"/>
          <w:szCs w:val="22"/>
        </w:rPr>
        <w:t>9</w:t>
      </w:r>
    </w:p>
    <w:p w:rsidR="002867BF" w:rsidRPr="00982676" w:rsidRDefault="002867BF" w:rsidP="002867BF">
      <w:pPr>
        <w:keepNext/>
        <w:jc w:val="right"/>
        <w:outlineLvl w:val="1"/>
        <w:rPr>
          <w:color w:val="000000"/>
          <w:sz w:val="22"/>
          <w:szCs w:val="22"/>
          <w:lang w:val="en-US"/>
        </w:rPr>
      </w:pPr>
      <w:r w:rsidRPr="002867BF">
        <w:rPr>
          <w:color w:val="000000"/>
          <w:sz w:val="22"/>
          <w:szCs w:val="22"/>
        </w:rPr>
        <w:t xml:space="preserve">Договор подряда № </w:t>
      </w:r>
      <w:r w:rsidR="00982676">
        <w:rPr>
          <w:color w:val="000000"/>
          <w:sz w:val="22"/>
          <w:szCs w:val="22"/>
          <w:lang w:val="en-US"/>
        </w:rPr>
        <w:t>____________</w:t>
      </w:r>
    </w:p>
    <w:p w:rsidR="00A308BA" w:rsidRPr="00982676" w:rsidRDefault="00982676" w:rsidP="00A308BA">
      <w:pPr>
        <w:ind w:left="5387"/>
        <w:jc w:val="right"/>
        <w:rPr>
          <w:i/>
          <w:color w:val="000000"/>
          <w:sz w:val="22"/>
          <w:szCs w:val="22"/>
          <w:lang w:val="en-US"/>
        </w:rPr>
      </w:pPr>
      <w:r>
        <w:rPr>
          <w:bCs/>
          <w:color w:val="000000"/>
          <w:sz w:val="22"/>
          <w:szCs w:val="22"/>
          <w:lang w:val="en-US"/>
        </w:rPr>
        <w:t>______________2017</w:t>
      </w:r>
    </w:p>
    <w:p w:rsidR="00A308BA" w:rsidRPr="00A308BA" w:rsidRDefault="00A308BA" w:rsidP="00A308BA">
      <w:pPr>
        <w:pStyle w:val="a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caps/>
          <w:sz w:val="22"/>
          <w:szCs w:val="22"/>
        </w:rPr>
      </w:pPr>
      <w:r w:rsidRPr="00A308BA">
        <w:rPr>
          <w:rFonts w:ascii="Times New Roman" w:hAnsi="Times New Roman"/>
          <w:b/>
          <w:caps/>
          <w:sz w:val="22"/>
          <w:szCs w:val="22"/>
        </w:rPr>
        <w:t xml:space="preserve">методика </w:t>
      </w:r>
      <w:proofErr w:type="gramStart"/>
      <w:r w:rsidRPr="00A308BA">
        <w:rPr>
          <w:rFonts w:ascii="Times New Roman" w:hAnsi="Times New Roman"/>
          <w:b/>
          <w:caps/>
          <w:sz w:val="22"/>
          <w:szCs w:val="22"/>
        </w:rPr>
        <w:t>расчета площади монтажа/демонтажа строительных лесов</w:t>
      </w:r>
      <w:proofErr w:type="gramEnd"/>
      <w:r w:rsidRPr="00A308BA">
        <w:rPr>
          <w:rFonts w:ascii="Times New Roman" w:hAnsi="Times New Roman"/>
          <w:b/>
          <w:caps/>
          <w:sz w:val="22"/>
          <w:szCs w:val="22"/>
        </w:rPr>
        <w:t xml:space="preserve"> и ЗУС</w:t>
      </w:r>
    </w:p>
    <w:p w:rsidR="00A308BA" w:rsidRPr="00A308BA" w:rsidRDefault="00A308BA" w:rsidP="00A308BA">
      <w:pPr>
        <w:pStyle w:val="a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 xml:space="preserve">1. При подсчете площади вертикальной проекции лесов с клиновым и </w:t>
      </w:r>
      <w:proofErr w:type="spellStart"/>
      <w:r w:rsidRPr="00A308BA">
        <w:rPr>
          <w:sz w:val="22"/>
          <w:szCs w:val="22"/>
        </w:rPr>
        <w:t>хомутовым</w:t>
      </w:r>
      <w:proofErr w:type="spellEnd"/>
      <w:r w:rsidRPr="00A308BA">
        <w:rPr>
          <w:sz w:val="22"/>
          <w:szCs w:val="22"/>
        </w:rPr>
        <w:t xml:space="preserve"> креплением применять коэффициенты согласно схеме:</w:t>
      </w:r>
    </w:p>
    <w:tbl>
      <w:tblPr>
        <w:tblW w:w="8345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793"/>
        <w:gridCol w:w="792"/>
        <w:gridCol w:w="792"/>
        <w:gridCol w:w="790"/>
        <w:gridCol w:w="404"/>
        <w:gridCol w:w="404"/>
        <w:gridCol w:w="404"/>
        <w:gridCol w:w="222"/>
        <w:gridCol w:w="275"/>
        <w:gridCol w:w="2676"/>
      </w:tblGrid>
      <w:tr w:rsidR="00A308BA" w:rsidRPr="00A308BA" w:rsidTr="0090230A">
        <w:trPr>
          <w:trHeight w:val="300"/>
        </w:trPr>
        <w:tc>
          <w:tcPr>
            <w:tcW w:w="5669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i/>
                <w:sz w:val="22"/>
                <w:szCs w:val="22"/>
              </w:rPr>
            </w:pPr>
            <w:r w:rsidRPr="00A308BA">
              <w:rPr>
                <w:i/>
                <w:sz w:val="22"/>
                <w:szCs w:val="22"/>
              </w:rPr>
              <w:t xml:space="preserve">Расчет вертикальной проекции    </w:t>
            </w: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300"/>
        </w:trPr>
        <w:tc>
          <w:tcPr>
            <w:tcW w:w="8345" w:type="dxa"/>
            <w:gridSpan w:val="1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308BA">
              <w:rPr>
                <w:sz w:val="22"/>
                <w:szCs w:val="22"/>
              </w:rPr>
              <w:t>S</w:t>
            </w:r>
            <w:proofErr w:type="gramEnd"/>
            <w:r w:rsidRPr="00A308BA">
              <w:rPr>
                <w:sz w:val="22"/>
                <w:szCs w:val="22"/>
                <w:vertAlign w:val="subscript"/>
              </w:rPr>
              <w:t>наруж</w:t>
            </w:r>
            <w:proofErr w:type="spellEnd"/>
            <w:r w:rsidRPr="00A308BA">
              <w:rPr>
                <w:sz w:val="22"/>
                <w:szCs w:val="22"/>
              </w:rPr>
              <w:t>=L(длина)*H(высота)*</w:t>
            </w: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>(сумма коэффициентов)</w:t>
            </w:r>
          </w:p>
        </w:tc>
      </w:tr>
      <w:tr w:rsidR="00A308BA" w:rsidRPr="00A308BA" w:rsidTr="0090230A">
        <w:trPr>
          <w:trHeight w:val="6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=1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=1,7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=2,4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8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>=3,1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</w:tbl>
    <w:p w:rsidR="00A308BA" w:rsidRPr="00A308BA" w:rsidRDefault="00A308BA" w:rsidP="00A308BA">
      <w:pPr>
        <w:rPr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>2. Расчет вертикальной проекции подвесных лесов производить на основании следующей системы:</w:t>
      </w:r>
    </w:p>
    <w:p w:rsidR="00A308BA" w:rsidRPr="00A308BA" w:rsidRDefault="00A308BA" w:rsidP="00A308BA">
      <w:pPr>
        <w:pStyle w:val="a4"/>
        <w:numPr>
          <w:ilvl w:val="0"/>
          <w:numId w:val="1"/>
        </w:numPr>
        <w:ind w:left="142" w:hanging="142"/>
        <w:rPr>
          <w:sz w:val="22"/>
          <w:szCs w:val="22"/>
        </w:rPr>
      </w:pPr>
      <w:r w:rsidRPr="00A308BA">
        <w:rPr>
          <w:sz w:val="22"/>
          <w:szCs w:val="22"/>
        </w:rPr>
        <w:t xml:space="preserve">При простой конфигурации конструктива подвесных лесов и ширине рабочей площадки менее 1,5 метров, площадь лесов исчисляется по формуле: </w:t>
      </w:r>
      <w:r w:rsidRPr="00A308BA">
        <w:rPr>
          <w:sz w:val="22"/>
          <w:szCs w:val="22"/>
          <w:lang w:val="en-US"/>
        </w:rPr>
        <w:t>S</w:t>
      </w:r>
      <w:proofErr w:type="spellStart"/>
      <w:r w:rsidRPr="00A308BA">
        <w:rPr>
          <w:sz w:val="22"/>
          <w:szCs w:val="22"/>
          <w:vertAlign w:val="subscript"/>
        </w:rPr>
        <w:t>верт</w:t>
      </w:r>
      <w:proofErr w:type="spellEnd"/>
      <w:r w:rsidRPr="00A308BA">
        <w:rPr>
          <w:sz w:val="22"/>
          <w:szCs w:val="22"/>
        </w:rPr>
        <w:t>=</w:t>
      </w:r>
      <w:r w:rsidRPr="00A308BA">
        <w:rPr>
          <w:sz w:val="22"/>
          <w:szCs w:val="22"/>
          <w:lang w:val="en-US"/>
        </w:rPr>
        <w:t>L</w:t>
      </w:r>
      <w:r w:rsidRPr="00A308BA">
        <w:rPr>
          <w:sz w:val="22"/>
          <w:szCs w:val="22"/>
        </w:rPr>
        <w:t xml:space="preserve"> (длина рабочей площадки)*</w:t>
      </w:r>
      <w:r w:rsidRPr="00A308BA">
        <w:rPr>
          <w:sz w:val="22"/>
          <w:szCs w:val="22"/>
          <w:lang w:val="en-US"/>
        </w:rPr>
        <w:t>H</w:t>
      </w:r>
      <w:r w:rsidRPr="00A308BA">
        <w:rPr>
          <w:sz w:val="22"/>
          <w:szCs w:val="22"/>
        </w:rPr>
        <w:t>(глубина от точки подвеса конструктива до рабочей площадки);</w:t>
      </w:r>
    </w:p>
    <w:p w:rsidR="00A308BA" w:rsidRPr="00A308BA" w:rsidRDefault="00A308BA" w:rsidP="00A308BA">
      <w:pPr>
        <w:pStyle w:val="a4"/>
        <w:numPr>
          <w:ilvl w:val="0"/>
          <w:numId w:val="1"/>
        </w:numPr>
        <w:ind w:left="142" w:hanging="142"/>
        <w:rPr>
          <w:sz w:val="22"/>
          <w:szCs w:val="22"/>
        </w:rPr>
      </w:pPr>
      <w:r w:rsidRPr="00A308BA">
        <w:rPr>
          <w:sz w:val="22"/>
          <w:szCs w:val="22"/>
        </w:rPr>
        <w:t xml:space="preserve">При сложной конфигурации конструктива лесов и ширине рабочей площадки более 1,5 метров, площадь лесов исчисляется по формуле: </w:t>
      </w:r>
      <w:r w:rsidRPr="00A308BA">
        <w:rPr>
          <w:sz w:val="22"/>
          <w:szCs w:val="22"/>
          <w:lang w:val="en-US"/>
        </w:rPr>
        <w:t>S</w:t>
      </w:r>
      <w:proofErr w:type="spellStart"/>
      <w:r w:rsidRPr="00A308BA">
        <w:rPr>
          <w:sz w:val="22"/>
          <w:szCs w:val="22"/>
          <w:vertAlign w:val="subscript"/>
        </w:rPr>
        <w:t>верт</w:t>
      </w:r>
      <w:proofErr w:type="spellEnd"/>
      <w:r w:rsidRPr="00A308BA">
        <w:rPr>
          <w:sz w:val="22"/>
          <w:szCs w:val="22"/>
        </w:rPr>
        <w:t>=</w:t>
      </w:r>
      <w:proofErr w:type="gramStart"/>
      <w:r w:rsidRPr="00A308BA">
        <w:rPr>
          <w:sz w:val="22"/>
          <w:szCs w:val="22"/>
        </w:rPr>
        <w:t>Р(</w:t>
      </w:r>
      <w:proofErr w:type="gramEnd"/>
      <w:r w:rsidRPr="00A308BA">
        <w:rPr>
          <w:sz w:val="22"/>
          <w:szCs w:val="22"/>
        </w:rPr>
        <w:t>периметр конструктива лесов)*</w:t>
      </w:r>
      <w:r w:rsidRPr="00A308BA">
        <w:rPr>
          <w:sz w:val="22"/>
          <w:szCs w:val="22"/>
          <w:lang w:val="en-US"/>
        </w:rPr>
        <w:t>H</w:t>
      </w:r>
      <w:r w:rsidRPr="00A308BA">
        <w:rPr>
          <w:sz w:val="22"/>
          <w:szCs w:val="22"/>
        </w:rPr>
        <w:t>(глубина от точки подвеса конструктива до рабочей площадки).</w:t>
      </w:r>
    </w:p>
    <w:p w:rsidR="00A308BA" w:rsidRPr="00A308BA" w:rsidRDefault="00A308BA" w:rsidP="00A308BA">
      <w:pPr>
        <w:rPr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 xml:space="preserve">3. Расчет площади защитной улавливающей системы (ЗУС) вести по формуле </w:t>
      </w:r>
      <w:proofErr w:type="gramStart"/>
      <w:r w:rsidRPr="00A308BA">
        <w:rPr>
          <w:sz w:val="22"/>
          <w:szCs w:val="22"/>
          <w:lang w:val="en-US"/>
        </w:rPr>
        <w:t>S</w:t>
      </w:r>
      <w:proofErr w:type="gramEnd"/>
      <w:r w:rsidRPr="00A308BA">
        <w:rPr>
          <w:sz w:val="22"/>
          <w:szCs w:val="22"/>
          <w:vertAlign w:val="subscript"/>
        </w:rPr>
        <w:t>ЗУС</w:t>
      </w:r>
      <w:r w:rsidRPr="00A308BA">
        <w:rPr>
          <w:sz w:val="22"/>
          <w:szCs w:val="22"/>
        </w:rPr>
        <w:t>=</w:t>
      </w:r>
      <w:r w:rsidRPr="00A308BA">
        <w:rPr>
          <w:sz w:val="22"/>
          <w:szCs w:val="22"/>
          <w:lang w:val="en-US"/>
        </w:rPr>
        <w:t>L</w:t>
      </w:r>
      <w:r w:rsidRPr="00A308BA">
        <w:rPr>
          <w:sz w:val="22"/>
          <w:szCs w:val="22"/>
        </w:rPr>
        <w:t>(длина полотна)*</w:t>
      </w:r>
      <w:r w:rsidRPr="00A308BA">
        <w:rPr>
          <w:sz w:val="22"/>
          <w:szCs w:val="22"/>
          <w:lang w:val="en-US"/>
        </w:rPr>
        <w:t>B</w:t>
      </w:r>
      <w:r w:rsidRPr="00A308BA">
        <w:rPr>
          <w:sz w:val="22"/>
          <w:szCs w:val="22"/>
        </w:rPr>
        <w:t>(ширина полотна).</w:t>
      </w:r>
    </w:p>
    <w:p w:rsidR="005F20A0" w:rsidRPr="005A5CFB" w:rsidRDefault="005F20A0" w:rsidP="005F20A0">
      <w:pPr>
        <w:jc w:val="center"/>
        <w:rPr>
          <w:b/>
          <w:bCs/>
          <w:sz w:val="20"/>
          <w:szCs w:val="20"/>
        </w:rPr>
      </w:pPr>
    </w:p>
    <w:p w:rsidR="005F20A0" w:rsidRDefault="005F20A0" w:rsidP="005F20A0">
      <w:pPr>
        <w:jc w:val="center"/>
        <w:rPr>
          <w:b/>
          <w:bCs/>
          <w:sz w:val="20"/>
          <w:szCs w:val="20"/>
        </w:rPr>
      </w:pPr>
      <w:r w:rsidRPr="005A5CFB">
        <w:rPr>
          <w:b/>
          <w:bCs/>
          <w:sz w:val="20"/>
          <w:szCs w:val="20"/>
        </w:rPr>
        <w:t>Подписи Сторон:</w:t>
      </w:r>
    </w:p>
    <w:p w:rsidR="005F20A0" w:rsidRPr="005A5CFB" w:rsidRDefault="005F20A0" w:rsidP="005F20A0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709"/>
        <w:gridCol w:w="4536"/>
      </w:tblGrid>
      <w:tr w:rsidR="005F20A0" w:rsidRPr="005A5CFB" w:rsidTr="00DB4E9B">
        <w:tc>
          <w:tcPr>
            <w:tcW w:w="3827" w:type="dxa"/>
            <w:shd w:val="clear" w:color="auto" w:fill="auto"/>
          </w:tcPr>
          <w:p w:rsidR="005F20A0" w:rsidRPr="005A5CFB" w:rsidRDefault="005F20A0" w:rsidP="005C0DC3">
            <w:r w:rsidRPr="005A5CFB">
              <w:rPr>
                <w:b/>
              </w:rPr>
              <w:t>Подрядчик:</w:t>
            </w:r>
          </w:p>
        </w:tc>
        <w:tc>
          <w:tcPr>
            <w:tcW w:w="709" w:type="dxa"/>
            <w:shd w:val="clear" w:color="auto" w:fill="auto"/>
          </w:tcPr>
          <w:p w:rsidR="005F20A0" w:rsidRPr="005A5CFB" w:rsidRDefault="005F20A0" w:rsidP="00DB4E9B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5F20A0" w:rsidRPr="005A5CFB" w:rsidRDefault="005F20A0" w:rsidP="00DB4E9B">
            <w:pPr>
              <w:jc w:val="center"/>
            </w:pPr>
            <w:r w:rsidRPr="005A5CFB">
              <w:rPr>
                <w:b/>
              </w:rPr>
              <w:t>Заказчик:</w:t>
            </w:r>
          </w:p>
        </w:tc>
      </w:tr>
      <w:tr w:rsidR="005F20A0" w:rsidRPr="005A5CFB" w:rsidTr="00DB4E9B">
        <w:tc>
          <w:tcPr>
            <w:tcW w:w="3827" w:type="dxa"/>
            <w:shd w:val="clear" w:color="auto" w:fill="auto"/>
          </w:tcPr>
          <w:p w:rsidR="005F20A0" w:rsidRPr="005A5CFB" w:rsidRDefault="005F20A0" w:rsidP="00DB4E9B">
            <w:pPr>
              <w:jc w:val="center"/>
            </w:pPr>
          </w:p>
          <w:p w:rsidR="005F20A0" w:rsidRPr="005A5CFB" w:rsidRDefault="005F20A0" w:rsidP="00DB4E9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F20A0" w:rsidRPr="005A5CFB" w:rsidRDefault="005F20A0" w:rsidP="00DB4E9B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5F20A0" w:rsidRPr="005A5CFB" w:rsidRDefault="005F20A0" w:rsidP="00DB4E9B">
            <w:pPr>
              <w:jc w:val="center"/>
            </w:pPr>
          </w:p>
        </w:tc>
      </w:tr>
      <w:tr w:rsidR="005F20A0" w:rsidRPr="005A5CFB" w:rsidTr="00DB4E9B">
        <w:tc>
          <w:tcPr>
            <w:tcW w:w="3827" w:type="dxa"/>
            <w:shd w:val="clear" w:color="auto" w:fill="auto"/>
          </w:tcPr>
          <w:p w:rsidR="005F20A0" w:rsidRPr="005A5CFB" w:rsidRDefault="005F20A0" w:rsidP="00982676">
            <w:pPr>
              <w:tabs>
                <w:tab w:val="left" w:pos="993"/>
                <w:tab w:val="left" w:pos="1134"/>
              </w:tabs>
              <w:jc w:val="center"/>
            </w:pPr>
            <w:r w:rsidRPr="005A5CFB">
              <w:rPr>
                <w:color w:val="000000"/>
              </w:rPr>
              <w:t xml:space="preserve">____________ </w:t>
            </w:r>
            <w:r>
              <w:rPr>
                <w:color w:val="000000"/>
              </w:rPr>
              <w:t>/</w:t>
            </w:r>
            <w:r w:rsidR="004446EA" w:rsidRPr="005A5CFB">
              <w:rPr>
                <w:color w:val="000000"/>
              </w:rPr>
              <w:t xml:space="preserve"> </w:t>
            </w:r>
            <w:r w:rsidR="00982676">
              <w:rPr>
                <w:color w:val="000000"/>
                <w:lang w:val="en-US"/>
              </w:rPr>
              <w:t>______________</w:t>
            </w:r>
            <w:r w:rsidR="00AC3CAD">
              <w:rPr>
                <w:color w:val="000000"/>
              </w:rPr>
              <w:t>/</w:t>
            </w:r>
            <w:r w:rsidRPr="005A5CFB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5F20A0" w:rsidRPr="005A5CFB" w:rsidRDefault="005F20A0" w:rsidP="00DB4E9B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5F20A0" w:rsidRPr="005A5CFB" w:rsidRDefault="005F20A0">
            <w:pPr>
              <w:tabs>
                <w:tab w:val="left" w:pos="993"/>
                <w:tab w:val="left" w:pos="1134"/>
              </w:tabs>
              <w:jc w:val="center"/>
            </w:pPr>
            <w:r w:rsidRPr="005A5CFB">
              <w:t>_____________/</w:t>
            </w:r>
            <w:r w:rsidR="00982676">
              <w:rPr>
                <w:lang w:val="en-US"/>
              </w:rPr>
              <w:t>____________</w:t>
            </w:r>
            <w:bookmarkStart w:id="0" w:name="_GoBack"/>
            <w:bookmarkEnd w:id="0"/>
            <w:r w:rsidR="005C0DC3">
              <w:t>/</w:t>
            </w:r>
          </w:p>
        </w:tc>
      </w:tr>
    </w:tbl>
    <w:p w:rsidR="00A308BA" w:rsidRDefault="00A308BA" w:rsidP="00A308BA">
      <w:pPr>
        <w:rPr>
          <w:sz w:val="22"/>
          <w:szCs w:val="22"/>
        </w:rPr>
      </w:pPr>
    </w:p>
    <w:sectPr w:rsidR="00A3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1A6" w:rsidRDefault="003C61A6" w:rsidP="00BE7EBA">
      <w:r>
        <w:separator/>
      </w:r>
    </w:p>
  </w:endnote>
  <w:endnote w:type="continuationSeparator" w:id="0">
    <w:p w:rsidR="003C61A6" w:rsidRDefault="003C61A6" w:rsidP="00BE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1A6" w:rsidRDefault="003C61A6" w:rsidP="00BE7EBA">
      <w:r>
        <w:separator/>
      </w:r>
    </w:p>
  </w:footnote>
  <w:footnote w:type="continuationSeparator" w:id="0">
    <w:p w:rsidR="003C61A6" w:rsidRDefault="003C61A6" w:rsidP="00BE7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CD"/>
    <w:rsid w:val="00072194"/>
    <w:rsid w:val="00281ED0"/>
    <w:rsid w:val="002867BF"/>
    <w:rsid w:val="002F49C2"/>
    <w:rsid w:val="003565AE"/>
    <w:rsid w:val="003C61A6"/>
    <w:rsid w:val="004446EA"/>
    <w:rsid w:val="005A313A"/>
    <w:rsid w:val="005C0DC3"/>
    <w:rsid w:val="005F20A0"/>
    <w:rsid w:val="005F244F"/>
    <w:rsid w:val="007206D6"/>
    <w:rsid w:val="007642CD"/>
    <w:rsid w:val="007B7064"/>
    <w:rsid w:val="009053B5"/>
    <w:rsid w:val="00982676"/>
    <w:rsid w:val="00A308BA"/>
    <w:rsid w:val="00A51119"/>
    <w:rsid w:val="00AC3CAD"/>
    <w:rsid w:val="00AF7C37"/>
    <w:rsid w:val="00B82375"/>
    <w:rsid w:val="00BE7EBA"/>
    <w:rsid w:val="00D512DA"/>
    <w:rsid w:val="00EF6590"/>
    <w:rsid w:val="00FA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A308BA"/>
    <w:pPr>
      <w:ind w:left="720"/>
      <w:contextualSpacing/>
    </w:pPr>
  </w:style>
  <w:style w:type="paragraph" w:customStyle="1" w:styleId="a">
    <w:name w:val="Список нумерованный"/>
    <w:basedOn w:val="a0"/>
    <w:rsid w:val="00A308BA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A308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0721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0"/>
    <w:link w:val="a8"/>
    <w:uiPriority w:val="99"/>
    <w:semiHidden/>
    <w:unhideWhenUsed/>
    <w:rsid w:val="000721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07219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BE7EB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7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BE7E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7E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A308BA"/>
    <w:pPr>
      <w:ind w:left="720"/>
      <w:contextualSpacing/>
    </w:pPr>
  </w:style>
  <w:style w:type="paragraph" w:customStyle="1" w:styleId="a">
    <w:name w:val="Список нумерованный"/>
    <w:basedOn w:val="a0"/>
    <w:rsid w:val="00A308BA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A308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0721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0"/>
    <w:link w:val="a8"/>
    <w:uiPriority w:val="99"/>
    <w:semiHidden/>
    <w:unhideWhenUsed/>
    <w:rsid w:val="000721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07219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BE7EB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7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BE7E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7E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8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 Анатолий Дмитриевич</dc:creator>
  <cp:keywords/>
  <dc:description/>
  <cp:lastModifiedBy>Логунова Инна Анатольевна</cp:lastModifiedBy>
  <cp:revision>6</cp:revision>
  <cp:lastPrinted>2016-11-01T02:52:00Z</cp:lastPrinted>
  <dcterms:created xsi:type="dcterms:W3CDTF">2016-11-30T02:49:00Z</dcterms:created>
  <dcterms:modified xsi:type="dcterms:W3CDTF">2017-04-26T03:21:00Z</dcterms:modified>
</cp:coreProperties>
</file>